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6B3A6" w14:textId="50C463D8" w:rsidR="009E6D85" w:rsidRPr="00925AB4" w:rsidRDefault="00925AB4">
      <w:pPr>
        <w:rPr>
          <w:rFonts w:ascii="Sitka Text" w:hAnsi="Sitka Text" w:cs="Calibri"/>
          <w:sz w:val="28"/>
          <w:szCs w:val="28"/>
        </w:rPr>
      </w:pPr>
      <w:r>
        <w:rPr>
          <w:rFonts w:ascii="Sitka Text" w:hAnsi="Sitka Text" w:cs="Calibri"/>
          <w:sz w:val="28"/>
          <w:szCs w:val="28"/>
        </w:rPr>
        <w:t xml:space="preserve">                                                </w:t>
      </w:r>
      <w:r w:rsidR="0010097B" w:rsidRPr="00925AB4">
        <w:rPr>
          <w:rFonts w:ascii="Sitka Text" w:hAnsi="Sitka Text" w:cs="Calibri"/>
          <w:sz w:val="28"/>
          <w:szCs w:val="28"/>
        </w:rPr>
        <w:t>Аналітична довідка</w:t>
      </w:r>
    </w:p>
    <w:p w14:paraId="08BFD368" w14:textId="39729C1E" w:rsidR="0010097B" w:rsidRPr="00925AB4" w:rsidRDefault="0010097B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 xml:space="preserve">Городоцький заклад дошкільної освіти </w:t>
      </w:r>
      <w:r w:rsidRPr="00925AB4">
        <w:rPr>
          <w:rFonts w:ascii="Sitka Text" w:hAnsi="Sitka Text" w:cs="Arial"/>
          <w:sz w:val="28"/>
          <w:szCs w:val="28"/>
        </w:rPr>
        <w:t>№</w:t>
      </w:r>
      <w:r w:rsidRPr="00925AB4">
        <w:rPr>
          <w:rFonts w:ascii="Sitka Text" w:hAnsi="Sitka Text" w:cs="Calibri"/>
          <w:sz w:val="28"/>
          <w:szCs w:val="28"/>
        </w:rPr>
        <w:t xml:space="preserve">5 «Віночок» Городоцької міської ради Львівської області розпочав  свою діяльність з 2012 року як дошкільне відділення Городоцького НВК </w:t>
      </w:r>
      <w:r w:rsidRPr="00925AB4">
        <w:rPr>
          <w:rFonts w:ascii="Sitka Text" w:hAnsi="Sitka Text" w:cs="Arial"/>
          <w:sz w:val="28"/>
          <w:szCs w:val="28"/>
        </w:rPr>
        <w:t>№</w:t>
      </w:r>
      <w:r w:rsidRPr="00925AB4">
        <w:rPr>
          <w:rFonts w:ascii="Sitka Text" w:hAnsi="Sitka Text" w:cs="Calibri"/>
          <w:sz w:val="28"/>
          <w:szCs w:val="28"/>
        </w:rPr>
        <w:t>5. З 2021 року – як окрема юрична структура</w:t>
      </w:r>
      <w:r w:rsidR="0073195E" w:rsidRPr="00925AB4">
        <w:rPr>
          <w:rFonts w:ascii="Sitka Text" w:hAnsi="Sitka Text" w:cs="Calibri"/>
          <w:sz w:val="28"/>
          <w:szCs w:val="28"/>
        </w:rPr>
        <w:t>, а з 2022 року – базовий ЗДО, метою якого є куруввати методичну роботу ЗДО ( 6 закладів) та дошкільних підрозділів НВК ( 13 відділень) Городоцької громади.</w:t>
      </w:r>
    </w:p>
    <w:p w14:paraId="15D13A24" w14:textId="19F8150D" w:rsidR="0010097B" w:rsidRPr="00925AB4" w:rsidRDefault="0010097B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Проєктна потужність закладу 140 місць, триваліть робочого часу – 10.5год. Загальна площа будівлі ----             кв.м.          , площа території -------- кв.м. Директор – АЛЕКСЮК Галина Іванівна.</w:t>
      </w:r>
    </w:p>
    <w:p w14:paraId="5D4C5176" w14:textId="62434AD3" w:rsidR="0010097B" w:rsidRPr="00925AB4" w:rsidRDefault="0010097B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Кількість  працівників – 35 осіб, з них:</w:t>
      </w:r>
    </w:p>
    <w:p w14:paraId="4A9A5A7E" w14:textId="2473D7A8" w:rsidR="0010097B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п</w:t>
      </w:r>
      <w:r w:rsidR="0010097B" w:rsidRPr="00925AB4">
        <w:rPr>
          <w:rFonts w:ascii="Sitka Text" w:hAnsi="Sitka Text" w:cs="Calibri"/>
          <w:sz w:val="28"/>
          <w:szCs w:val="28"/>
        </w:rPr>
        <w:t xml:space="preserve">едагогічних працівників </w:t>
      </w:r>
      <w:r w:rsidRPr="00925AB4">
        <w:rPr>
          <w:rFonts w:ascii="Sitka Text" w:hAnsi="Sitka Text" w:cs="Calibri"/>
          <w:sz w:val="28"/>
          <w:szCs w:val="28"/>
        </w:rPr>
        <w:t>–</w:t>
      </w:r>
      <w:r w:rsidR="0010097B" w:rsidRPr="00925AB4">
        <w:rPr>
          <w:rFonts w:ascii="Sitka Text" w:hAnsi="Sitka Text" w:cs="Calibri"/>
          <w:sz w:val="28"/>
          <w:szCs w:val="28"/>
        </w:rPr>
        <w:t xml:space="preserve"> 19</w:t>
      </w:r>
      <w:r w:rsidRPr="00925AB4">
        <w:rPr>
          <w:rFonts w:ascii="Sitka Text" w:hAnsi="Sitka Text" w:cs="Calibri"/>
          <w:sz w:val="28"/>
          <w:szCs w:val="28"/>
        </w:rPr>
        <w:t xml:space="preserve"> </w:t>
      </w:r>
    </w:p>
    <w:p w14:paraId="3E02696F" w14:textId="0DA9C9AA" w:rsidR="00F25F86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1 – має звання «вихователь-методист»,</w:t>
      </w:r>
    </w:p>
    <w:p w14:paraId="6C7D306D" w14:textId="2BEBC9C4" w:rsidR="00F25F86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4 – «спеціаліст вищої категорії»,</w:t>
      </w:r>
    </w:p>
    <w:p w14:paraId="0D75A734" w14:textId="41A39D39" w:rsidR="00F25F86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2 – «спеціаліст першої категорії»,</w:t>
      </w:r>
    </w:p>
    <w:p w14:paraId="2467B911" w14:textId="17439858" w:rsidR="00F25F86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2  - «спеціаліст другої категорії»,</w:t>
      </w:r>
    </w:p>
    <w:p w14:paraId="12EDC817" w14:textId="1599E1A3" w:rsidR="00F25F86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11 - «спеціаліст»;</w:t>
      </w:r>
    </w:p>
    <w:p w14:paraId="4B71D812" w14:textId="60C3FD69" w:rsidR="00F25F86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16 працівників обслуговуючого персоналу.</w:t>
      </w:r>
    </w:p>
    <w:p w14:paraId="3370D4E2" w14:textId="06AF26DF" w:rsidR="00F25F86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У закладі виховується 132 дітей, функціонує 6 дошкільних груп, серед яких – три інклюзивні групи</w:t>
      </w:r>
      <w:r w:rsidR="0073195E" w:rsidRPr="00925AB4">
        <w:rPr>
          <w:rFonts w:ascii="Sitka Text" w:hAnsi="Sitka Text" w:cs="Calibri"/>
          <w:sz w:val="28"/>
          <w:szCs w:val="28"/>
        </w:rPr>
        <w:t xml:space="preserve">, </w:t>
      </w:r>
      <w:r w:rsidRPr="00925AB4">
        <w:rPr>
          <w:rFonts w:ascii="Sitka Text" w:hAnsi="Sitka Text" w:cs="Calibri"/>
          <w:sz w:val="28"/>
          <w:szCs w:val="28"/>
        </w:rPr>
        <w:t>де виховується 3 дошкільнят з ООП.</w:t>
      </w:r>
      <w:r w:rsidR="0073195E" w:rsidRPr="00925AB4">
        <w:rPr>
          <w:rFonts w:ascii="Sitka Text" w:hAnsi="Sitka Text" w:cs="Calibri"/>
          <w:sz w:val="28"/>
          <w:szCs w:val="28"/>
        </w:rPr>
        <w:t xml:space="preserve"> Серед вихованців закладу є 3 діток внутрішньо переміщених осіб.</w:t>
      </w:r>
    </w:p>
    <w:p w14:paraId="6F9B4057" w14:textId="320035CE" w:rsidR="00691230" w:rsidRPr="00925AB4" w:rsidRDefault="00F25F86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Штат закладу  укомплектовано відповідно до ТИПОВИХ ШТАТНИХ НОРМАТИВІВ</w:t>
      </w:r>
      <w:r w:rsidR="0073195E" w:rsidRPr="00925AB4">
        <w:rPr>
          <w:rFonts w:ascii="Sitka Text" w:hAnsi="Sitka Text" w:cs="Calibri"/>
          <w:sz w:val="28"/>
          <w:szCs w:val="28"/>
        </w:rPr>
        <w:t xml:space="preserve"> В ЗДО.</w:t>
      </w:r>
    </w:p>
    <w:p w14:paraId="1B201852" w14:textId="44C1928B" w:rsidR="0073195E" w:rsidRPr="00925AB4" w:rsidRDefault="0073195E" w:rsidP="00925AB4">
      <w:pPr>
        <w:jc w:val="both"/>
        <w:rPr>
          <w:rFonts w:ascii="Sitka Text" w:hAnsi="Sitka Text" w:cs="Calibri"/>
          <w:color w:val="C00000"/>
          <w:sz w:val="28"/>
          <w:szCs w:val="28"/>
        </w:rPr>
      </w:pPr>
      <w:r w:rsidRPr="00925AB4">
        <w:rPr>
          <w:rFonts w:ascii="Sitka Text" w:hAnsi="Sitka Text" w:cs="Calibri"/>
          <w:color w:val="C00000"/>
          <w:sz w:val="28"/>
          <w:szCs w:val="28"/>
        </w:rPr>
        <w:t>ПРО ПРИМІЩЕННЯ перепрофільовано, пристосоване.</w:t>
      </w:r>
    </w:p>
    <w:p w14:paraId="52D75FA6" w14:textId="387D1E48" w:rsidR="0073195E" w:rsidRPr="00691230" w:rsidRDefault="000A3DC0" w:rsidP="00925AB4">
      <w:pPr>
        <w:jc w:val="both"/>
        <w:rPr>
          <w:rFonts w:ascii="Sitka Text" w:hAnsi="Sitka Text" w:cs="Calibri"/>
          <w:i/>
          <w:iCs/>
          <w:sz w:val="28"/>
          <w:szCs w:val="28"/>
          <w:u w:val="single"/>
        </w:rPr>
      </w:pPr>
      <w:r w:rsidRPr="00925AB4">
        <w:rPr>
          <w:rFonts w:ascii="Sitka Text" w:hAnsi="Sitka Text" w:cs="Calibri"/>
          <w:sz w:val="28"/>
          <w:szCs w:val="28"/>
        </w:rPr>
        <w:t xml:space="preserve">Городоцький заклад дошкільної освіти </w:t>
      </w:r>
      <w:r w:rsidRPr="00925AB4">
        <w:rPr>
          <w:rFonts w:ascii="Sitka Text" w:hAnsi="Sitka Text" w:cs="Arial"/>
          <w:sz w:val="28"/>
          <w:szCs w:val="28"/>
        </w:rPr>
        <w:t>№</w:t>
      </w:r>
      <w:r w:rsidRPr="00925AB4">
        <w:rPr>
          <w:rFonts w:ascii="Sitka Text" w:hAnsi="Sitka Text" w:cs="Calibri"/>
          <w:sz w:val="28"/>
          <w:szCs w:val="28"/>
        </w:rPr>
        <w:t>5 «Віночок» один з перших закладів Городоцької громади, який користується кейт</w:t>
      </w:r>
      <w:r w:rsidR="00691230">
        <w:rPr>
          <w:rFonts w:ascii="Sitka Text" w:hAnsi="Sitka Text" w:cs="Calibri"/>
          <w:sz w:val="28"/>
          <w:szCs w:val="28"/>
        </w:rPr>
        <w:t>е</w:t>
      </w:r>
      <w:r w:rsidRPr="00925AB4">
        <w:rPr>
          <w:rFonts w:ascii="Sitka Text" w:hAnsi="Sitka Text" w:cs="Calibri"/>
          <w:sz w:val="28"/>
          <w:szCs w:val="28"/>
        </w:rPr>
        <w:t>р</w:t>
      </w:r>
      <w:r w:rsidR="00691230">
        <w:rPr>
          <w:rFonts w:ascii="Sitka Text" w:hAnsi="Sitka Text" w:cs="Calibri"/>
          <w:sz w:val="28"/>
          <w:szCs w:val="28"/>
        </w:rPr>
        <w:t>и</w:t>
      </w:r>
      <w:r w:rsidRPr="00925AB4">
        <w:rPr>
          <w:rFonts w:ascii="Sitka Text" w:hAnsi="Sitka Text" w:cs="Calibri"/>
          <w:sz w:val="28"/>
          <w:szCs w:val="28"/>
        </w:rPr>
        <w:t>нг</w:t>
      </w:r>
      <w:r w:rsidR="00691230">
        <w:rPr>
          <w:rFonts w:ascii="Sitka Text" w:hAnsi="Sitka Text" w:cs="Calibri"/>
          <w:sz w:val="28"/>
          <w:szCs w:val="28"/>
        </w:rPr>
        <w:t>о</w:t>
      </w:r>
      <w:r w:rsidRPr="00925AB4">
        <w:rPr>
          <w:rFonts w:ascii="Sitka Text" w:hAnsi="Sitka Text" w:cs="Calibri"/>
          <w:sz w:val="28"/>
          <w:szCs w:val="28"/>
        </w:rPr>
        <w:t xml:space="preserve">вими послугами гарячого харчування. Надавач послуг – </w:t>
      </w:r>
      <w:r w:rsidRPr="00925AB4">
        <w:rPr>
          <w:rFonts w:ascii="Sitka Text" w:hAnsi="Sitka Text" w:cs="Calibri"/>
          <w:sz w:val="28"/>
          <w:szCs w:val="28"/>
          <w:lang w:val="en-US"/>
        </w:rPr>
        <w:t>FAST</w:t>
      </w:r>
      <w:r w:rsidRPr="00925AB4">
        <w:rPr>
          <w:rFonts w:ascii="Sitka Text" w:hAnsi="Sitka Text" w:cs="Calibri"/>
          <w:sz w:val="28"/>
          <w:szCs w:val="28"/>
        </w:rPr>
        <w:t xml:space="preserve"> </w:t>
      </w:r>
      <w:r w:rsidRPr="00925AB4">
        <w:rPr>
          <w:rFonts w:ascii="Sitka Text" w:hAnsi="Sitka Text" w:cs="Calibri"/>
          <w:sz w:val="28"/>
          <w:szCs w:val="28"/>
          <w:lang w:val="en-US"/>
        </w:rPr>
        <w:t>catering</w:t>
      </w:r>
      <w:r w:rsidRPr="00925AB4">
        <w:rPr>
          <w:rFonts w:ascii="Sitka Text" w:hAnsi="Sitka Text" w:cs="Calibri"/>
          <w:sz w:val="28"/>
          <w:szCs w:val="28"/>
        </w:rPr>
        <w:t xml:space="preserve"> </w:t>
      </w:r>
      <w:r w:rsidRPr="00925AB4">
        <w:rPr>
          <w:rFonts w:ascii="Sitka Text" w:hAnsi="Sitka Text" w:cs="Calibri"/>
          <w:sz w:val="28"/>
          <w:szCs w:val="28"/>
          <w:lang w:val="en-US"/>
        </w:rPr>
        <w:t>Ukraine</w:t>
      </w:r>
      <w:r w:rsidRPr="00925AB4">
        <w:rPr>
          <w:rFonts w:ascii="Sitka Text" w:hAnsi="Sitka Text" w:cs="Calibri"/>
          <w:sz w:val="28"/>
          <w:szCs w:val="28"/>
        </w:rPr>
        <w:t xml:space="preserve"> керується та чітко дотримується вимог Постанови КМУ від 24.03.2021 р. </w:t>
      </w:r>
      <w:r w:rsidRPr="00925AB4">
        <w:rPr>
          <w:rFonts w:ascii="Sitka Text" w:hAnsi="Sitka Text" w:cs="Arial"/>
          <w:sz w:val="28"/>
          <w:szCs w:val="28"/>
        </w:rPr>
        <w:t>№</w:t>
      </w:r>
      <w:r w:rsidRPr="00925AB4">
        <w:rPr>
          <w:rFonts w:ascii="Sitka Text" w:hAnsi="Sitka Text" w:cs="Calibri"/>
          <w:sz w:val="28"/>
          <w:szCs w:val="28"/>
        </w:rPr>
        <w:t xml:space="preserve">305 « Про затвердження норм та Порядку організації харчування у закладах освіти та дитячих закладах </w:t>
      </w:r>
      <w:r w:rsidR="00A952CF" w:rsidRPr="00925AB4">
        <w:rPr>
          <w:rFonts w:ascii="Sitka Text" w:hAnsi="Sitka Text" w:cs="Calibri"/>
          <w:sz w:val="28"/>
          <w:szCs w:val="28"/>
        </w:rPr>
        <w:t xml:space="preserve">оздоровлення та відпочинку» . На сьогодні ми маємо  </w:t>
      </w:r>
      <w:r w:rsidR="00A952CF" w:rsidRPr="00925AB4">
        <w:rPr>
          <w:rFonts w:ascii="Sitka Text" w:hAnsi="Sitka Text" w:cs="Calibri"/>
          <w:sz w:val="28"/>
          <w:szCs w:val="28"/>
        </w:rPr>
        <w:lastRenderedPageBreak/>
        <w:t xml:space="preserve">здорове та збалансовене харчування, </w:t>
      </w:r>
      <w:r w:rsidR="00A952CF" w:rsidRPr="00691230">
        <w:rPr>
          <w:rFonts w:ascii="Sitka Text" w:hAnsi="Sitka Text" w:cs="Calibri"/>
          <w:i/>
          <w:iCs/>
          <w:sz w:val="28"/>
          <w:szCs w:val="28"/>
          <w:u w:val="single"/>
        </w:rPr>
        <w:t xml:space="preserve">страви якого з апетитом споживають діти. </w:t>
      </w:r>
    </w:p>
    <w:p w14:paraId="2D1E1419" w14:textId="19372FD6" w:rsidR="00A952CF" w:rsidRPr="00925AB4" w:rsidRDefault="00A952CF" w:rsidP="00925AB4">
      <w:p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 xml:space="preserve">В Городоцькому ЗДО </w:t>
      </w:r>
      <w:r w:rsidRPr="00925AB4">
        <w:rPr>
          <w:rFonts w:ascii="Sitka Text" w:hAnsi="Sitka Text" w:cs="Arial"/>
          <w:sz w:val="28"/>
          <w:szCs w:val="28"/>
        </w:rPr>
        <w:t>№</w:t>
      </w:r>
      <w:r w:rsidRPr="00925AB4">
        <w:rPr>
          <w:rFonts w:ascii="Sitka Text" w:hAnsi="Sitka Text" w:cs="Calibri"/>
          <w:sz w:val="28"/>
          <w:szCs w:val="28"/>
        </w:rPr>
        <w:t>5 «Віночок» організовано трьохрахове харчування для усіх вихованців, серед яких          дітей пільгових катег</w:t>
      </w:r>
      <w:r w:rsidR="00925AB4">
        <w:rPr>
          <w:rFonts w:ascii="Sitka Text" w:hAnsi="Sitka Text" w:cs="Calibri"/>
          <w:sz w:val="28"/>
          <w:szCs w:val="28"/>
        </w:rPr>
        <w:t>о</w:t>
      </w:r>
      <w:r w:rsidRPr="00925AB4">
        <w:rPr>
          <w:rFonts w:ascii="Sitka Text" w:hAnsi="Sitka Text" w:cs="Calibri"/>
          <w:sz w:val="28"/>
          <w:szCs w:val="28"/>
        </w:rPr>
        <w:t>рій, які харчуються за кошти громади, а саме:</w:t>
      </w:r>
    </w:p>
    <w:p w14:paraId="12756B11" w14:textId="0C78653F" w:rsidR="00A952CF" w:rsidRPr="00925AB4" w:rsidRDefault="00A952CF" w:rsidP="00925AB4">
      <w:pPr>
        <w:pStyle w:val="a3"/>
        <w:numPr>
          <w:ilvl w:val="0"/>
          <w:numId w:val="1"/>
        </w:num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дітей учасників АТО та операцій Об єднаних сил -    ,</w:t>
      </w:r>
    </w:p>
    <w:p w14:paraId="526860C6" w14:textId="2E7D0E7B" w:rsidR="00A952CF" w:rsidRPr="00925AB4" w:rsidRDefault="00A952CF" w:rsidP="00925AB4">
      <w:pPr>
        <w:pStyle w:val="a3"/>
        <w:numPr>
          <w:ilvl w:val="0"/>
          <w:numId w:val="1"/>
        </w:num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 xml:space="preserve">дітей, які навчаються інклюзивно -    , </w:t>
      </w:r>
    </w:p>
    <w:p w14:paraId="0EA15203" w14:textId="62F3EC3A" w:rsidR="00A952CF" w:rsidRPr="00925AB4" w:rsidRDefault="00A952CF" w:rsidP="00925AB4">
      <w:pPr>
        <w:pStyle w:val="a3"/>
        <w:numPr>
          <w:ilvl w:val="0"/>
          <w:numId w:val="1"/>
        </w:num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дітей, які користуються пільгами згідно із  Законом України «Про статус і соціальний захист громадян, які постраждали внаслідок Чорнобильської катастрофи» - 2,</w:t>
      </w:r>
    </w:p>
    <w:p w14:paraId="42BA627C" w14:textId="6EBB2559" w:rsidR="00A952CF" w:rsidRPr="00925AB4" w:rsidRDefault="00A952CF" w:rsidP="00925AB4">
      <w:pPr>
        <w:pStyle w:val="a3"/>
        <w:numPr>
          <w:ilvl w:val="0"/>
          <w:numId w:val="1"/>
        </w:num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дітей із сімей, які отримують допомогу відповідно до Закону України «Про державну соціальну допомогу</w:t>
      </w:r>
      <w:r w:rsidR="00925AB4" w:rsidRPr="00925AB4">
        <w:rPr>
          <w:rFonts w:ascii="Sitka Text" w:hAnsi="Sitka Text" w:cs="Calibri"/>
          <w:sz w:val="28"/>
          <w:szCs w:val="28"/>
        </w:rPr>
        <w:t xml:space="preserve"> малозабезпеченим сім ям – 1, </w:t>
      </w:r>
    </w:p>
    <w:p w14:paraId="1C94AC90" w14:textId="4BE9DA97" w:rsidR="00925AB4" w:rsidRPr="00925AB4" w:rsidRDefault="00925AB4" w:rsidP="00925AB4">
      <w:pPr>
        <w:pStyle w:val="a3"/>
        <w:numPr>
          <w:ilvl w:val="0"/>
          <w:numId w:val="1"/>
        </w:num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дітей з числа внутрішньо переміщених осіб – 3,</w:t>
      </w:r>
    </w:p>
    <w:p w14:paraId="6573A4D4" w14:textId="2E72B648" w:rsidR="00925AB4" w:rsidRPr="00925AB4" w:rsidRDefault="00925AB4" w:rsidP="00925AB4">
      <w:pPr>
        <w:pStyle w:val="a3"/>
        <w:numPr>
          <w:ilvl w:val="0"/>
          <w:numId w:val="1"/>
        </w:num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дітей осіб, які проходять (проходили) службу у сектору безпеки та оборони України -     ,</w:t>
      </w:r>
    </w:p>
    <w:p w14:paraId="01C7A8D3" w14:textId="29B8FE39" w:rsidR="00925AB4" w:rsidRPr="00925AB4" w:rsidRDefault="00925AB4" w:rsidP="00925AB4">
      <w:pPr>
        <w:pStyle w:val="a3"/>
        <w:numPr>
          <w:ilvl w:val="0"/>
          <w:numId w:val="1"/>
        </w:numPr>
        <w:jc w:val="both"/>
        <w:rPr>
          <w:rFonts w:ascii="Sitka Text" w:hAnsi="Sitka Text" w:cs="Calibri"/>
          <w:sz w:val="28"/>
          <w:szCs w:val="28"/>
        </w:rPr>
      </w:pPr>
      <w:r w:rsidRPr="00925AB4">
        <w:rPr>
          <w:rFonts w:ascii="Sitka Text" w:hAnsi="Sitka Text" w:cs="Calibri"/>
          <w:sz w:val="28"/>
          <w:szCs w:val="28"/>
        </w:rPr>
        <w:t>дітей з числа осіб. Визначених у статтях 10 та 10-1 Закону України «Про статус ветеранів війни, гарантії їх соціального захисту» - 1.</w:t>
      </w:r>
    </w:p>
    <w:sectPr w:rsidR="00925AB4" w:rsidRPr="0092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tka Text">
    <w:panose1 w:val="00000000000000000000"/>
    <w:charset w:val="CC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A7599"/>
    <w:multiLevelType w:val="hybridMultilevel"/>
    <w:tmpl w:val="D81669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64E"/>
    <w:rsid w:val="000A3DC0"/>
    <w:rsid w:val="0010097B"/>
    <w:rsid w:val="003D47FE"/>
    <w:rsid w:val="00412F0B"/>
    <w:rsid w:val="00691230"/>
    <w:rsid w:val="0073195E"/>
    <w:rsid w:val="00925AB4"/>
    <w:rsid w:val="0096564E"/>
    <w:rsid w:val="009E6D85"/>
    <w:rsid w:val="00A952CF"/>
    <w:rsid w:val="00F2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1416F"/>
  <w15:chartTrackingRefBased/>
  <w15:docId w15:val="{A6CCF395-BAC4-495D-B77F-EF217255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1635</Words>
  <Characters>932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Денькович</dc:creator>
  <cp:keywords/>
  <dc:description/>
  <cp:lastModifiedBy>Юра Денькович</cp:lastModifiedBy>
  <cp:revision>4</cp:revision>
  <dcterms:created xsi:type="dcterms:W3CDTF">2023-06-08T08:22:00Z</dcterms:created>
  <dcterms:modified xsi:type="dcterms:W3CDTF">2023-12-10T11:31:00Z</dcterms:modified>
</cp:coreProperties>
</file>